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C22" w:rsidRDefault="00830C22" w:rsidP="00830C22">
      <w:pPr>
        <w:shd w:val="clear" w:color="auto" w:fill="FFFFFF"/>
        <w:spacing w:after="451" w:line="240" w:lineRule="auto"/>
        <w:outlineLvl w:val="0"/>
        <w:rPr>
          <w:rFonts w:ascii="Arial" w:eastAsia="Times New Roman" w:hAnsi="Arial" w:cs="Arial"/>
          <w:color w:val="3C4052"/>
          <w:sz w:val="32"/>
          <w:szCs w:val="32"/>
          <w:lang w:val="tt-RU" w:eastAsia="ru-RU"/>
        </w:rPr>
      </w:pPr>
      <w:r w:rsidRPr="000566AE">
        <w:rPr>
          <w:noProof/>
          <w:lang w:eastAsia="ru-RU"/>
        </w:rPr>
        <w:drawing>
          <wp:inline distT="0" distB="0" distL="0" distR="0">
            <wp:extent cx="3933825" cy="1800225"/>
            <wp:effectExtent l="0" t="0" r="0" b="0"/>
            <wp:docPr id="1" name="Рисунок 1" descr="шапка"/>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41367"/>
                    <a:stretch>
                      <a:fillRect/>
                    </a:stretch>
                  </pic:blipFill>
                  <pic:spPr bwMode="auto">
                    <a:xfrm>
                      <a:off x="0" y="0"/>
                      <a:ext cx="3950837" cy="1808010"/>
                    </a:xfrm>
                    <a:prstGeom prst="rect">
                      <a:avLst/>
                    </a:prstGeom>
                    <a:noFill/>
                    <a:ln>
                      <a:noFill/>
                    </a:ln>
                  </pic:spPr>
                </pic:pic>
              </a:graphicData>
            </a:graphic>
          </wp:inline>
        </w:drawing>
      </w:r>
    </w:p>
    <w:p w:rsidR="00830C22" w:rsidRPr="00665C23" w:rsidRDefault="00830C22" w:rsidP="00830C22">
      <w:pPr>
        <w:shd w:val="clear" w:color="auto" w:fill="FFFFFF"/>
        <w:spacing w:after="451" w:line="240" w:lineRule="auto"/>
        <w:outlineLvl w:val="0"/>
        <w:rPr>
          <w:rFonts w:ascii="Arial" w:eastAsia="Times New Roman" w:hAnsi="Arial" w:cs="Arial"/>
          <w:color w:val="3C4052"/>
          <w:sz w:val="32"/>
          <w:szCs w:val="32"/>
          <w:lang w:val="tt-RU" w:eastAsia="ru-RU"/>
        </w:rPr>
      </w:pPr>
      <w:r>
        <w:rPr>
          <w:rFonts w:ascii="Arial" w:eastAsia="Times New Roman" w:hAnsi="Arial" w:cs="Arial"/>
          <w:color w:val="3C4052"/>
          <w:sz w:val="32"/>
          <w:szCs w:val="32"/>
          <w:lang w:val="tt-RU" w:eastAsia="ru-RU"/>
        </w:rPr>
        <w:t>Всероссийская перепись населения в 2021 году</w:t>
      </w:r>
    </w:p>
    <w:p w:rsidR="00830C22" w:rsidRDefault="00830C22" w:rsidP="00830C22">
      <w:pPr>
        <w:pStyle w:val="a3"/>
        <w:rPr>
          <w:sz w:val="28"/>
          <w:szCs w:val="28"/>
        </w:rPr>
      </w:pPr>
      <w:r>
        <w:rPr>
          <w:sz w:val="28"/>
          <w:szCs w:val="28"/>
          <w:lang w:val="tt-RU"/>
        </w:rPr>
        <w:t xml:space="preserve">    Двенадцатая в истории России перепись населения пройдет в принципиально </w:t>
      </w:r>
      <w:r>
        <w:rPr>
          <w:sz w:val="28"/>
          <w:szCs w:val="28"/>
        </w:rPr>
        <w:t>новом цифровом формате. Наряду с привлечением к работе переписчиков появится возможность  ответить на вопросы онлайн-анкеты на портале «</w:t>
      </w:r>
      <w:proofErr w:type="spellStart"/>
      <w:r>
        <w:rPr>
          <w:sz w:val="28"/>
          <w:szCs w:val="28"/>
        </w:rPr>
        <w:t>Госуслуги</w:t>
      </w:r>
      <w:proofErr w:type="spellEnd"/>
      <w:r>
        <w:rPr>
          <w:sz w:val="28"/>
          <w:szCs w:val="28"/>
        </w:rPr>
        <w:t xml:space="preserve">». Существенные изменения произошли в перечне вопросов переписных листов.          </w:t>
      </w:r>
    </w:p>
    <w:p w:rsidR="00830C22" w:rsidRDefault="00830C22" w:rsidP="00830C22">
      <w:pPr>
        <w:pStyle w:val="a3"/>
        <w:rPr>
          <w:sz w:val="28"/>
          <w:szCs w:val="28"/>
        </w:rPr>
      </w:pPr>
      <w:r>
        <w:rPr>
          <w:sz w:val="28"/>
          <w:szCs w:val="28"/>
        </w:rPr>
        <w:t xml:space="preserve">    Всероссийская перепись населения  </w:t>
      </w:r>
      <w:proofErr w:type="gramStart"/>
      <w:r>
        <w:rPr>
          <w:sz w:val="28"/>
          <w:szCs w:val="28"/>
        </w:rPr>
        <w:t xml:space="preserve">( </w:t>
      </w:r>
      <w:proofErr w:type="gramEnd"/>
      <w:r>
        <w:rPr>
          <w:sz w:val="28"/>
          <w:szCs w:val="28"/>
        </w:rPr>
        <w:t xml:space="preserve">ВПН-2020 ) пройдет в соответствии с Федеральным законом от 25.01.2002 г. № 8- ФЗ «О Всероссийской переписи населения», согласно которому перепись проводится не реже чем один раз в десять лет. Предстоящая перепись является частью глобальной Всемирной переписи населения.             </w:t>
      </w:r>
    </w:p>
    <w:p w:rsidR="00830C22" w:rsidRDefault="00830C22" w:rsidP="00830C22">
      <w:pPr>
        <w:pStyle w:val="a3"/>
        <w:rPr>
          <w:sz w:val="28"/>
          <w:szCs w:val="28"/>
        </w:rPr>
      </w:pPr>
      <w:r>
        <w:rPr>
          <w:sz w:val="28"/>
          <w:szCs w:val="28"/>
        </w:rPr>
        <w:t xml:space="preserve">        </w:t>
      </w:r>
    </w:p>
    <w:p w:rsidR="00830C22" w:rsidRDefault="00830C22" w:rsidP="00830C22">
      <w:pPr>
        <w:pStyle w:val="a3"/>
        <w:rPr>
          <w:sz w:val="28"/>
          <w:szCs w:val="28"/>
        </w:rPr>
      </w:pPr>
      <w:r>
        <w:rPr>
          <w:sz w:val="28"/>
          <w:szCs w:val="28"/>
        </w:rPr>
        <w:t xml:space="preserve">    Всероссийская перепись населения пройдет осенью 2021 года на всей территории страны. Население отдаленных и труднодоступных районов перепишут с 1 октября 2020 года по 30 сентября 2021 года. Основной акцент в будущей  переписи будет сделан на применении новых технологий: самостоятельном  заполнении жителями страны электронных переписных листов на Едином портале государственных услуг, возможности пройти перепись в многофункциональных центрах предоставления государственных и муниципальных услуг </w:t>
      </w:r>
      <w:proofErr w:type="gramStart"/>
      <w:r>
        <w:rPr>
          <w:sz w:val="28"/>
          <w:szCs w:val="28"/>
        </w:rPr>
        <w:t xml:space="preserve">( </w:t>
      </w:r>
      <w:proofErr w:type="gramEnd"/>
      <w:r>
        <w:rPr>
          <w:sz w:val="28"/>
          <w:szCs w:val="28"/>
        </w:rPr>
        <w:t xml:space="preserve">МФЦ ), а также использовании переписчиками планшетов. Бланки переписных листов на бумажной основе будут использоваться только в исключительных случаях. Благодаря нововведениям процесс переписи станет более удобным, а качество собираемой информации значительно повысится.                </w:t>
      </w:r>
    </w:p>
    <w:p w:rsidR="00830C22" w:rsidRDefault="00830C22" w:rsidP="00830C22">
      <w:pPr>
        <w:pStyle w:val="a3"/>
        <w:rPr>
          <w:sz w:val="28"/>
          <w:szCs w:val="28"/>
        </w:rPr>
      </w:pPr>
      <w:r>
        <w:rPr>
          <w:sz w:val="28"/>
          <w:szCs w:val="28"/>
        </w:rPr>
        <w:t xml:space="preserve">    Осенью текущего года любой житель страны, имеющий стандартную учетную запись в Единой системе идентификации и аутентификации (ЕСИА ), сможет самостоятельно пройти интерне</w:t>
      </w:r>
      <w:proofErr w:type="gramStart"/>
      <w:r>
        <w:rPr>
          <w:sz w:val="28"/>
          <w:szCs w:val="28"/>
        </w:rPr>
        <w:t>т-</w:t>
      </w:r>
      <w:proofErr w:type="gramEnd"/>
      <w:r>
        <w:rPr>
          <w:sz w:val="28"/>
          <w:szCs w:val="28"/>
        </w:rPr>
        <w:t xml:space="preserve"> перепись на портале «</w:t>
      </w:r>
      <w:proofErr w:type="spellStart"/>
      <w:r>
        <w:rPr>
          <w:sz w:val="28"/>
          <w:szCs w:val="28"/>
        </w:rPr>
        <w:t>Госуслуги</w:t>
      </w:r>
      <w:proofErr w:type="spellEnd"/>
      <w:r>
        <w:rPr>
          <w:sz w:val="28"/>
          <w:szCs w:val="28"/>
        </w:rPr>
        <w:t xml:space="preserve">», выбрав услугу «Пройти перепись населения». При этом электронную анкету можно заполнить не только на себя, но и на членов своей семьи. Пройти интернет-перепись можно будет, как отмечалось выше, и в МФЦ. Вопросы онлайн-переписи полностью такие же, как у переписчиков, но с некоторыми особенностями (всплывающие подсказки и пояснения), благодаря которым будет удобнее заполнять электронный переписной лист. Каждый участник онлайн-переписи получит цифровой код-подтверждение прохождения переписи, который необходимо назвать </w:t>
      </w:r>
      <w:r>
        <w:rPr>
          <w:sz w:val="28"/>
          <w:szCs w:val="28"/>
        </w:rPr>
        <w:lastRenderedPageBreak/>
        <w:t xml:space="preserve">переписчику.             </w:t>
      </w:r>
    </w:p>
    <w:p w:rsidR="00830C22" w:rsidRDefault="00830C22" w:rsidP="00830C22">
      <w:pPr>
        <w:pStyle w:val="a3"/>
        <w:rPr>
          <w:sz w:val="28"/>
          <w:szCs w:val="28"/>
        </w:rPr>
      </w:pPr>
    </w:p>
    <w:p w:rsidR="00830C22" w:rsidRDefault="00830C22" w:rsidP="00830C22">
      <w:pPr>
        <w:pStyle w:val="a3"/>
        <w:rPr>
          <w:sz w:val="28"/>
          <w:szCs w:val="28"/>
        </w:rPr>
      </w:pPr>
      <w:r>
        <w:rPr>
          <w:sz w:val="28"/>
          <w:szCs w:val="28"/>
        </w:rPr>
        <w:t xml:space="preserve">    Практически одновременно, перепись пройдет в традиционной форме: переписчики с планшетами обойдут квартиры и дома и опросят жителей района, не принявших участие в </w:t>
      </w:r>
      <w:proofErr w:type="gramStart"/>
      <w:r>
        <w:rPr>
          <w:sz w:val="28"/>
          <w:szCs w:val="28"/>
        </w:rPr>
        <w:t>интернет-переписи</w:t>
      </w:r>
      <w:proofErr w:type="gramEnd"/>
      <w:r>
        <w:rPr>
          <w:sz w:val="28"/>
          <w:szCs w:val="28"/>
        </w:rPr>
        <w:t xml:space="preserve">. Переписчики будут иметь специальную экипировку и удостоверение, действительное при </w:t>
      </w:r>
      <w:proofErr w:type="spellStart"/>
      <w:r>
        <w:rPr>
          <w:sz w:val="28"/>
          <w:szCs w:val="28"/>
        </w:rPr>
        <w:t>предьявлении</w:t>
      </w:r>
      <w:proofErr w:type="spellEnd"/>
      <w:r>
        <w:rPr>
          <w:sz w:val="28"/>
          <w:szCs w:val="28"/>
        </w:rPr>
        <w:t xml:space="preserve"> паспорта. Кроме того, будет организована работа специальных переписных участков, куда могут обратиться люди, по разным причинам не желающие пускать переписчиков в свои квартиры. В финале  переписи, состоится контрольный  обход 10 % жилых помещений для проверки полноты учета населения и исключения случаев двойного счета.        </w:t>
      </w:r>
    </w:p>
    <w:p w:rsidR="00830C22" w:rsidRDefault="00830C22" w:rsidP="00830C22">
      <w:pPr>
        <w:pStyle w:val="a3"/>
        <w:rPr>
          <w:sz w:val="28"/>
          <w:szCs w:val="28"/>
        </w:rPr>
      </w:pPr>
      <w:r>
        <w:rPr>
          <w:sz w:val="28"/>
          <w:szCs w:val="28"/>
        </w:rPr>
        <w:t xml:space="preserve">    Переписные листы заполняются только со </w:t>
      </w:r>
      <w:proofErr w:type="gramStart"/>
      <w:r>
        <w:rPr>
          <w:sz w:val="28"/>
          <w:szCs w:val="28"/>
        </w:rPr>
        <w:t>слов</w:t>
      </w:r>
      <w:proofErr w:type="gramEnd"/>
      <w:r>
        <w:rPr>
          <w:sz w:val="28"/>
          <w:szCs w:val="28"/>
        </w:rPr>
        <w:t xml:space="preserve"> опрашиваемых, для их подтверждения не требуется никаких документов. Перепись населения </w:t>
      </w:r>
      <w:proofErr w:type="gramStart"/>
      <w:r>
        <w:rPr>
          <w:sz w:val="28"/>
          <w:szCs w:val="28"/>
        </w:rPr>
        <w:t>абсолютно конфиденциальна</w:t>
      </w:r>
      <w:proofErr w:type="gramEnd"/>
      <w:r>
        <w:rPr>
          <w:sz w:val="28"/>
          <w:szCs w:val="28"/>
        </w:rPr>
        <w:t>, ведь статистика работает с цифрами, ей не нужны персональные данные конкретных людей. Поэтому в программе ВПН-2020 нет вопросов о размере доходов, только о видах источников сре</w:t>
      </w:r>
      <w:proofErr w:type="gramStart"/>
      <w:r>
        <w:rPr>
          <w:sz w:val="28"/>
          <w:szCs w:val="28"/>
        </w:rPr>
        <w:t>дств к с</w:t>
      </w:r>
      <w:proofErr w:type="gramEnd"/>
      <w:r>
        <w:rPr>
          <w:sz w:val="28"/>
          <w:szCs w:val="28"/>
        </w:rPr>
        <w:t xml:space="preserve">уществованию (например, работа по найму, </w:t>
      </w:r>
      <w:proofErr w:type="spellStart"/>
      <w:r>
        <w:rPr>
          <w:sz w:val="28"/>
          <w:szCs w:val="28"/>
        </w:rPr>
        <w:t>самозанятость</w:t>
      </w:r>
      <w:proofErr w:type="spellEnd"/>
      <w:r>
        <w:rPr>
          <w:sz w:val="28"/>
          <w:szCs w:val="28"/>
        </w:rPr>
        <w:t xml:space="preserve">, пенсия, стипендия).   </w:t>
      </w:r>
    </w:p>
    <w:p w:rsidR="00830C22" w:rsidRPr="00E509C7" w:rsidRDefault="00830C22" w:rsidP="00830C2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E509C7">
        <w:rPr>
          <w:rFonts w:ascii="Arial" w:eastAsia="Times New Roman" w:hAnsi="Arial" w:cs="Arial"/>
          <w:color w:val="3C4052"/>
          <w:sz w:val="24"/>
          <w:szCs w:val="24"/>
          <w:lang w:eastAsia="ru-RU"/>
        </w:rPr>
        <w:t>     </w:t>
      </w:r>
      <w:r>
        <w:rPr>
          <w:rFonts w:ascii="Arial" w:eastAsia="Times New Roman" w:hAnsi="Arial" w:cs="Arial"/>
          <w:color w:val="3C4052"/>
          <w:sz w:val="24"/>
          <w:szCs w:val="24"/>
          <w:lang w:eastAsia="ru-RU"/>
        </w:rPr>
        <w:t xml:space="preserve"> </w:t>
      </w:r>
      <w:r w:rsidRPr="00E509C7">
        <w:rPr>
          <w:rFonts w:ascii="Arial" w:eastAsia="Times New Roman" w:hAnsi="Arial" w:cs="Arial"/>
          <w:color w:val="3C4052"/>
          <w:sz w:val="24"/>
          <w:szCs w:val="24"/>
          <w:lang w:eastAsia="ru-RU"/>
        </w:rPr>
        <w:t>Всероссийская перепись населения</w:t>
      </w:r>
      <w:r>
        <w:rPr>
          <w:rFonts w:ascii="Arial" w:eastAsia="Times New Roman" w:hAnsi="Arial" w:cs="Arial"/>
          <w:color w:val="3C4052"/>
          <w:sz w:val="24"/>
          <w:szCs w:val="24"/>
          <w:lang w:eastAsia="ru-RU"/>
        </w:rPr>
        <w:t xml:space="preserve"> пройдет осенью</w:t>
      </w:r>
      <w:r w:rsidRPr="00E509C7">
        <w:rPr>
          <w:rFonts w:ascii="Arial" w:eastAsia="Times New Roman" w:hAnsi="Arial" w:cs="Arial"/>
          <w:color w:val="3C4052"/>
          <w:sz w:val="24"/>
          <w:szCs w:val="24"/>
          <w:lang w:eastAsia="ru-RU"/>
        </w:rPr>
        <w:t xml:space="preserve"> 2021 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w:t>
      </w:r>
      <w:proofErr w:type="spellStart"/>
      <w:r w:rsidRPr="00E509C7">
        <w:rPr>
          <w:rFonts w:ascii="Arial" w:eastAsia="Times New Roman" w:hAnsi="Arial" w:cs="Arial"/>
          <w:color w:val="3C4052"/>
          <w:sz w:val="24"/>
          <w:szCs w:val="24"/>
          <w:lang w:eastAsia="ru-RU"/>
        </w:rPr>
        <w:t>Госуслуг</w:t>
      </w:r>
      <w:proofErr w:type="spellEnd"/>
      <w:r w:rsidRPr="00E509C7">
        <w:rPr>
          <w:rFonts w:ascii="Arial" w:eastAsia="Times New Roman" w:hAnsi="Arial" w:cs="Arial"/>
          <w:color w:val="3C4052"/>
          <w:sz w:val="24"/>
          <w:szCs w:val="24"/>
          <w:lang w:eastAsia="ru-RU"/>
        </w:rPr>
        <w:t xml:space="preserve"> (</w:t>
      </w:r>
      <w:proofErr w:type="spellStart"/>
      <w:r w:rsidRPr="00E509C7">
        <w:rPr>
          <w:rFonts w:ascii="Arial" w:eastAsia="Times New Roman" w:hAnsi="Arial" w:cs="Arial"/>
          <w:color w:val="3C4052"/>
          <w:sz w:val="24"/>
          <w:szCs w:val="24"/>
          <w:lang w:eastAsia="ru-RU"/>
        </w:rPr>
        <w:t>Gosuslugi.ru</w:t>
      </w:r>
      <w:proofErr w:type="spellEnd"/>
      <w:r w:rsidRPr="00E509C7">
        <w:rPr>
          <w:rFonts w:ascii="Arial" w:eastAsia="Times New Roman" w:hAnsi="Arial" w:cs="Arial"/>
          <w:color w:val="3C4052"/>
          <w:sz w:val="24"/>
          <w:szCs w:val="24"/>
          <w:lang w:eastAsia="ru-RU"/>
        </w:rPr>
        <w:t>).При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rsidR="00830C22" w:rsidRDefault="00830C22" w:rsidP="00830C22">
      <w:pPr>
        <w:pStyle w:val="a3"/>
        <w:rPr>
          <w:sz w:val="28"/>
          <w:szCs w:val="28"/>
        </w:rPr>
      </w:pPr>
    </w:p>
    <w:p w:rsidR="00830C22" w:rsidRDefault="00830C22" w:rsidP="00830C22">
      <w:pPr>
        <w:pStyle w:val="a3"/>
        <w:rPr>
          <w:sz w:val="28"/>
          <w:szCs w:val="28"/>
        </w:rPr>
      </w:pPr>
    </w:p>
    <w:p w:rsidR="00830C22" w:rsidRDefault="00830C22" w:rsidP="00830C22">
      <w:pPr>
        <w:pStyle w:val="a3"/>
        <w:rPr>
          <w:sz w:val="28"/>
          <w:szCs w:val="28"/>
        </w:rPr>
      </w:pPr>
    </w:p>
    <w:p w:rsidR="00830C22" w:rsidRDefault="00830C22" w:rsidP="00830C22">
      <w:pPr>
        <w:pStyle w:val="a3"/>
        <w:rPr>
          <w:sz w:val="28"/>
          <w:szCs w:val="28"/>
        </w:rPr>
      </w:pPr>
      <w:r>
        <w:rPr>
          <w:sz w:val="28"/>
          <w:szCs w:val="28"/>
        </w:rPr>
        <w:t xml:space="preserve">            Руководитель отдела </w:t>
      </w:r>
      <w:proofErr w:type="spellStart"/>
      <w:r>
        <w:rPr>
          <w:sz w:val="28"/>
          <w:szCs w:val="28"/>
        </w:rPr>
        <w:t>госстатистики</w:t>
      </w:r>
      <w:proofErr w:type="spellEnd"/>
      <w:r>
        <w:rPr>
          <w:sz w:val="28"/>
          <w:szCs w:val="28"/>
        </w:rPr>
        <w:t xml:space="preserve"> района    </w:t>
      </w:r>
      <w:proofErr w:type="spellStart"/>
      <w:r>
        <w:rPr>
          <w:sz w:val="28"/>
          <w:szCs w:val="28"/>
        </w:rPr>
        <w:t>Гульназ</w:t>
      </w:r>
      <w:proofErr w:type="spellEnd"/>
      <w:r>
        <w:rPr>
          <w:sz w:val="28"/>
          <w:szCs w:val="28"/>
        </w:rPr>
        <w:t xml:space="preserve"> Гайсина </w:t>
      </w:r>
    </w:p>
    <w:p w:rsidR="00830C22" w:rsidRDefault="00830C22" w:rsidP="00830C22">
      <w:pPr>
        <w:pStyle w:val="a3"/>
        <w:rPr>
          <w:sz w:val="28"/>
          <w:szCs w:val="28"/>
        </w:rPr>
      </w:pPr>
    </w:p>
    <w:p w:rsidR="00830C22" w:rsidRDefault="00830C22" w:rsidP="00830C22">
      <w:pPr>
        <w:pStyle w:val="a3"/>
        <w:rPr>
          <w:sz w:val="28"/>
          <w:szCs w:val="28"/>
        </w:rPr>
      </w:pPr>
    </w:p>
    <w:p w:rsidR="00830C22" w:rsidRDefault="00830C22" w:rsidP="00830C22">
      <w:pPr>
        <w:pStyle w:val="a3"/>
        <w:rPr>
          <w:sz w:val="28"/>
          <w:szCs w:val="28"/>
        </w:rPr>
      </w:pPr>
    </w:p>
    <w:p w:rsidR="00830C22" w:rsidRDefault="00830C22" w:rsidP="00830C22">
      <w:pPr>
        <w:pStyle w:val="a3"/>
        <w:rPr>
          <w:sz w:val="28"/>
          <w:szCs w:val="28"/>
        </w:rPr>
      </w:pPr>
    </w:p>
    <w:p w:rsidR="00830C22" w:rsidRDefault="00830C22" w:rsidP="00830C22">
      <w:pPr>
        <w:pStyle w:val="a3"/>
        <w:rPr>
          <w:sz w:val="28"/>
          <w:szCs w:val="28"/>
        </w:rPr>
      </w:pPr>
    </w:p>
    <w:p w:rsidR="00830C22" w:rsidRDefault="00830C22" w:rsidP="00830C22">
      <w:pPr>
        <w:pStyle w:val="a3"/>
        <w:rPr>
          <w:sz w:val="28"/>
          <w:szCs w:val="28"/>
        </w:rPr>
      </w:pPr>
    </w:p>
    <w:p w:rsidR="00830C22" w:rsidRDefault="00830C22" w:rsidP="00830C22">
      <w:pPr>
        <w:pStyle w:val="a3"/>
        <w:rPr>
          <w:sz w:val="28"/>
          <w:szCs w:val="28"/>
        </w:rPr>
      </w:pPr>
    </w:p>
    <w:p w:rsidR="00830C22" w:rsidRDefault="00830C22" w:rsidP="00830C22">
      <w:pPr>
        <w:pStyle w:val="a3"/>
        <w:rPr>
          <w:sz w:val="28"/>
          <w:szCs w:val="28"/>
        </w:rPr>
      </w:pPr>
    </w:p>
    <w:p w:rsidR="00830C22" w:rsidRDefault="00830C22" w:rsidP="00830C22">
      <w:pPr>
        <w:pStyle w:val="a3"/>
        <w:rPr>
          <w:sz w:val="28"/>
          <w:szCs w:val="28"/>
        </w:rPr>
      </w:pPr>
    </w:p>
    <w:p w:rsidR="00830C22" w:rsidRDefault="00830C22" w:rsidP="00830C22">
      <w:pPr>
        <w:pStyle w:val="a3"/>
        <w:rPr>
          <w:sz w:val="28"/>
          <w:szCs w:val="28"/>
        </w:rPr>
      </w:pPr>
    </w:p>
    <w:p w:rsidR="00830C22" w:rsidRDefault="00830C22" w:rsidP="00830C22">
      <w:pPr>
        <w:pStyle w:val="a3"/>
        <w:rPr>
          <w:sz w:val="28"/>
          <w:szCs w:val="28"/>
        </w:rPr>
      </w:pPr>
    </w:p>
    <w:p w:rsidR="00830C22" w:rsidRDefault="00830C22" w:rsidP="00830C22">
      <w:pPr>
        <w:pStyle w:val="a3"/>
        <w:rPr>
          <w:sz w:val="28"/>
          <w:szCs w:val="28"/>
        </w:rPr>
      </w:pPr>
    </w:p>
    <w:p w:rsidR="00830C22" w:rsidRDefault="00830C22" w:rsidP="00830C22">
      <w:pPr>
        <w:pStyle w:val="a3"/>
        <w:rPr>
          <w:sz w:val="28"/>
          <w:szCs w:val="28"/>
        </w:rPr>
      </w:pPr>
      <w:bookmarkStart w:id="0" w:name="_GoBack"/>
      <w:bookmarkEnd w:id="0"/>
    </w:p>
    <w:p w:rsidR="00830C22" w:rsidRDefault="00830C22" w:rsidP="00830C22">
      <w:pPr>
        <w:pStyle w:val="a3"/>
        <w:rPr>
          <w:sz w:val="28"/>
          <w:szCs w:val="28"/>
        </w:rPr>
      </w:pPr>
      <w:r w:rsidRPr="000566AE">
        <w:rPr>
          <w:noProof/>
        </w:rPr>
        <w:lastRenderedPageBreak/>
        <w:drawing>
          <wp:inline distT="0" distB="0" distL="0" distR="0">
            <wp:extent cx="3933825" cy="1800225"/>
            <wp:effectExtent l="0" t="0" r="0" b="0"/>
            <wp:docPr id="2" name="Рисунок 2" descr="шапка"/>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41367"/>
                    <a:stretch>
                      <a:fillRect/>
                    </a:stretch>
                  </pic:blipFill>
                  <pic:spPr bwMode="auto">
                    <a:xfrm>
                      <a:off x="0" y="0"/>
                      <a:ext cx="3950837" cy="1808010"/>
                    </a:xfrm>
                    <a:prstGeom prst="rect">
                      <a:avLst/>
                    </a:prstGeom>
                    <a:noFill/>
                    <a:ln>
                      <a:noFill/>
                    </a:ln>
                  </pic:spPr>
                </pic:pic>
              </a:graphicData>
            </a:graphic>
          </wp:inline>
        </w:drawing>
      </w:r>
    </w:p>
    <w:p w:rsidR="00830C22" w:rsidRDefault="00830C22" w:rsidP="00830C22">
      <w:pPr>
        <w:pStyle w:val="a3"/>
        <w:rPr>
          <w:sz w:val="36"/>
          <w:szCs w:val="36"/>
          <w:lang w:val="tt-RU"/>
        </w:rPr>
      </w:pPr>
      <w:r>
        <w:rPr>
          <w:sz w:val="36"/>
          <w:szCs w:val="36"/>
          <w:lang w:val="tt-RU"/>
        </w:rPr>
        <w:t xml:space="preserve">          Бөтенроссия халык санын исәпкә алу – 2021  </w:t>
      </w:r>
    </w:p>
    <w:p w:rsidR="00830C22" w:rsidRDefault="00830C22" w:rsidP="00830C22">
      <w:pPr>
        <w:pStyle w:val="a3"/>
        <w:rPr>
          <w:sz w:val="36"/>
          <w:szCs w:val="36"/>
          <w:lang w:val="tt-RU"/>
        </w:rPr>
      </w:pPr>
    </w:p>
    <w:p w:rsidR="00830C22" w:rsidRDefault="00830C22" w:rsidP="00830C22">
      <w:pPr>
        <w:pStyle w:val="a3"/>
        <w:rPr>
          <w:sz w:val="28"/>
          <w:szCs w:val="28"/>
          <w:lang w:val="tt-RU"/>
        </w:rPr>
      </w:pPr>
      <w:r>
        <w:rPr>
          <w:sz w:val="36"/>
          <w:szCs w:val="36"/>
          <w:lang w:val="tt-RU"/>
        </w:rPr>
        <w:t xml:space="preserve">    </w:t>
      </w:r>
      <w:r>
        <w:rPr>
          <w:sz w:val="28"/>
          <w:szCs w:val="28"/>
          <w:lang w:val="tt-RU"/>
        </w:rPr>
        <w:t xml:space="preserve">Россия тарихында уникенче халык санын исәпкә алу принципиаль яңа цифрлы форматта узачак. Исәпкә алучыларны эшкә җәлеп итү белән беррәттән “дәүләт хезмәтләре” порталында онлайн-анкетаның сорауларына җавап бирү мөмкинлеге дә барлыкка киләчәк. Исәпкә алу битләрендәге сорау-мәсьәләләре исемлегендә сизелерлек үзгәрешләр булды.  </w:t>
      </w:r>
    </w:p>
    <w:p w:rsidR="00830C22" w:rsidRDefault="00830C22" w:rsidP="00830C22">
      <w:pPr>
        <w:pStyle w:val="a3"/>
        <w:rPr>
          <w:sz w:val="36"/>
          <w:szCs w:val="36"/>
          <w:lang w:val="tt-RU"/>
        </w:rPr>
      </w:pPr>
      <w:r>
        <w:rPr>
          <w:sz w:val="28"/>
          <w:szCs w:val="28"/>
          <w:lang w:val="tt-RU"/>
        </w:rPr>
        <w:t xml:space="preserve">    Бөтенроссия халык санын исәпкә алу (ВПН-2020) 2002 елның 25 январендә кабул ителгән 8-ФЗ номерлы “Бөтенроссия халык санын исәпкә алу турында” гы Федераль закон нигезендә узачак. Алда торган халык санын алу глобаль Бөтендөнья халык санын исәпкә алуның</w:t>
      </w:r>
      <w:r w:rsidRPr="004A7A66">
        <w:rPr>
          <w:sz w:val="28"/>
          <w:szCs w:val="28"/>
          <w:lang w:val="tt-RU"/>
        </w:rPr>
        <w:t xml:space="preserve"> бер өлеше булып тора.</w:t>
      </w:r>
      <w:r>
        <w:rPr>
          <w:sz w:val="36"/>
          <w:szCs w:val="36"/>
          <w:lang w:val="tt-RU"/>
        </w:rPr>
        <w:t xml:space="preserve">   </w:t>
      </w:r>
    </w:p>
    <w:p w:rsidR="00830C22" w:rsidRDefault="00830C22" w:rsidP="00830C22">
      <w:pPr>
        <w:pStyle w:val="a3"/>
        <w:rPr>
          <w:sz w:val="28"/>
          <w:szCs w:val="28"/>
          <w:lang w:val="tt-RU"/>
        </w:rPr>
      </w:pPr>
      <w:r>
        <w:rPr>
          <w:sz w:val="28"/>
          <w:szCs w:val="28"/>
          <w:lang w:val="tt-RU"/>
        </w:rPr>
        <w:t xml:space="preserve">Бөтенроссия халык санын алу 2021 елның көзендә илнең бөтен территориясендә узачак. Ерак һәм кыен бара торган районнар халкын 2020 елның 1 октябреннән 2021 елның 30 сентябренә кадәр саныйлар. Булачак халык санын исәпкә алуда төп басым яңа технологияләр куллануга ясалачак: илдә яшәүчеләр тарафыннан дәүләт хезмәтләренең бердәм порталында электрон исәпкә алуны мөстәкыйль тутыруга, дәүләт һәм муниципаль хезмәтләр күрсәтүнең күпфункцияле үзәкләрендә (КФҮ) исәпкә алу мөмкинлекләренә, шулай ук сан исәпкә алучылар тарафыннан планшетлардан файдалануга биреләчәк. Исәпкә алу кәгазь бланклары нигезендә аерым очракларда гына кулланылачак. Халык санын исәпкә алу процессы тагын да уңайлырак булачак, ә җыела торган мәгълүматның сыйфаты сизелерлек артачак.   </w:t>
      </w:r>
    </w:p>
    <w:p w:rsidR="00830C22" w:rsidRDefault="00830C22" w:rsidP="00830C22">
      <w:pPr>
        <w:pStyle w:val="a3"/>
        <w:rPr>
          <w:sz w:val="28"/>
          <w:szCs w:val="28"/>
          <w:lang w:val="tt-RU"/>
        </w:rPr>
      </w:pPr>
      <w:r>
        <w:rPr>
          <w:sz w:val="28"/>
          <w:szCs w:val="28"/>
          <w:lang w:val="tt-RU"/>
        </w:rPr>
        <w:t xml:space="preserve">    Бердәм идентифика</w:t>
      </w:r>
      <w:r w:rsidRPr="00AB7045">
        <w:rPr>
          <w:sz w:val="28"/>
          <w:szCs w:val="28"/>
          <w:lang w:val="tt-RU"/>
        </w:rPr>
        <w:t>ция һәм аутентификация системасында (ЕСИА) стандарт учетка алынган илнең һәр кешесе, «</w:t>
      </w:r>
      <w:r>
        <w:rPr>
          <w:sz w:val="28"/>
          <w:szCs w:val="28"/>
          <w:lang w:val="tt-RU"/>
        </w:rPr>
        <w:t xml:space="preserve">халык санын исәпкә алуны узарга” дигәнне сайлап, “Дәүләт хезмәтләре” порталында интернет-исәпкә алуны мөстәкыйль рәвештә агымдагы елның көзендә узачак. Шул ук вакытта электрон анкетаны үзеңә генә түгел, ә үз гаиләңә дә тутырырга мөмкин. Интернет-исәпкә алуны күпфункцияле үзәкләрдә дә югарыда билгеләгәнчә узарга мөмкин булачак. Интернет-исәпкә алу сораулары, халык санын исәпкә алучыларныкы кебек үк кайбер үзенчәлекләре ( искәртмәләр һәм аңлатмалар)  дә бар, алар ярдәмендә электрон исәпкә алу кәгазен тутыру җайлырак булачак. Онлайн-исәпкә алуның һәр катнашучысына сан исәпкә алуны узганны раслап санлы код алачак.   </w:t>
      </w:r>
    </w:p>
    <w:p w:rsidR="00830C22" w:rsidRDefault="00830C22" w:rsidP="00830C22">
      <w:pPr>
        <w:pStyle w:val="a3"/>
        <w:rPr>
          <w:sz w:val="28"/>
          <w:szCs w:val="28"/>
          <w:lang w:val="tt-RU"/>
        </w:rPr>
      </w:pPr>
      <w:r>
        <w:rPr>
          <w:sz w:val="28"/>
          <w:szCs w:val="28"/>
          <w:lang w:val="tt-RU"/>
        </w:rPr>
        <w:t xml:space="preserve">    Бер үк вакытта, халык санын исәпкә алу традицион формада узачак: халык санын исәпкә алучылар планшетлар белән фатирларны һәм йортларны йөреп чыгачак һәм интернет-исәпкә алуда катнашмаган район халкыннан </w:t>
      </w:r>
      <w:r>
        <w:rPr>
          <w:sz w:val="28"/>
          <w:szCs w:val="28"/>
          <w:lang w:val="tt-RU"/>
        </w:rPr>
        <w:lastRenderedPageBreak/>
        <w:t xml:space="preserve">сорачаклар. Халык санын исәпкә алучылар махсус экипировка һәм таныклык- паспорт белән бергә күрсәткәндә генә гамәлгә ия булачак. Моннан тыш, махсус исәпкә алу участоклары эше оештырылачак, анда төрле сәбәпләр аркасында исәпкә алучыларны үз фатирларына кертергә теләмәүче кешеләр мөрәҗәгать итә ала. Халык санын алу финалында халык санын алуның тулылыгын тикшерү һәм икеләтә исәпкә алу очракларын бетерү өчен торак йортларның 10% ын тикшерү узачак.  </w:t>
      </w:r>
    </w:p>
    <w:p w:rsidR="00830C22" w:rsidRDefault="00830C22" w:rsidP="00830C22">
      <w:pPr>
        <w:pStyle w:val="a3"/>
        <w:rPr>
          <w:sz w:val="28"/>
          <w:szCs w:val="28"/>
          <w:lang w:val="tt-RU"/>
        </w:rPr>
      </w:pPr>
      <w:r>
        <w:rPr>
          <w:sz w:val="28"/>
          <w:szCs w:val="28"/>
          <w:lang w:val="tt-RU"/>
        </w:rPr>
        <w:t xml:space="preserve">    Халык санын исәпкә алганда мәгълүмәтләр бары тик сораштырылучылар сүзләреннән генә тутырыла, аларны раслау өчен бернинди документлар да кирәк түгел. Статистика саннар белән  эшли, аңа конкрет кешеләрнең шәхси мәгълүматлары кирәкми, чөнки халык санын алу бөтенләй конфиден</w:t>
      </w:r>
      <w:r w:rsidRPr="000736E9">
        <w:rPr>
          <w:sz w:val="28"/>
          <w:szCs w:val="28"/>
          <w:lang w:val="tt-RU"/>
        </w:rPr>
        <w:t xml:space="preserve">циаль мәгълүмәт. </w:t>
      </w:r>
      <w:r>
        <w:rPr>
          <w:sz w:val="28"/>
          <w:szCs w:val="28"/>
          <w:lang w:val="tt-RU"/>
        </w:rPr>
        <w:t xml:space="preserve">Шуңа күрә ВПН-2020 программасында керемнәр күләме турында сораулар юк, ә яшәү өчен акча чыганакларының төрләре турында гына (мәсәлән, найм, үзмәшгульлек, пенсия, стипендия) сораулар бар.   </w:t>
      </w:r>
    </w:p>
    <w:p w:rsidR="00830C22" w:rsidRDefault="00830C22" w:rsidP="00830C22">
      <w:pPr>
        <w:pStyle w:val="a3"/>
        <w:rPr>
          <w:sz w:val="28"/>
          <w:szCs w:val="28"/>
          <w:lang w:val="tt-RU"/>
        </w:rPr>
      </w:pPr>
      <w:r>
        <w:rPr>
          <w:sz w:val="28"/>
          <w:szCs w:val="28"/>
          <w:lang w:val="tt-RU"/>
        </w:rPr>
        <w:t xml:space="preserve">    Бөтенроссия халык санын исәпкә алу 2021 елның көзендә </w:t>
      </w:r>
      <w:r w:rsidRPr="0015650B">
        <w:rPr>
          <w:sz w:val="28"/>
          <w:szCs w:val="28"/>
          <w:lang w:val="tt-RU"/>
        </w:rPr>
        <w:t xml:space="preserve">цифрлы технологияләр кулланып узачак. </w:t>
      </w:r>
      <w:r>
        <w:rPr>
          <w:sz w:val="28"/>
          <w:szCs w:val="28"/>
          <w:lang w:val="tt-RU"/>
        </w:rPr>
        <w:t>Халык санын исәпкә алуның төп яңалыгы – Россия халкы тарафыннан дәүләт хезмәтләре порталында (</w:t>
      </w:r>
      <w:r w:rsidRPr="00727307">
        <w:rPr>
          <w:sz w:val="28"/>
          <w:szCs w:val="28"/>
          <w:lang w:val="tt-RU"/>
        </w:rPr>
        <w:t>Gosuslugi/ru) электрон исәпкә алуны мөстәкыйль тутыру мөмкинлеге булды.</w:t>
      </w:r>
      <w:r>
        <w:rPr>
          <w:sz w:val="28"/>
          <w:szCs w:val="28"/>
          <w:lang w:val="tt-RU"/>
        </w:rPr>
        <w:t xml:space="preserve"> Торак биналарны карап чыкканда халык  санын исәпкә алучылар махсус программа белән тәэмин ителгән планшетлардан файдаланачаклар. Шулай ук халык санын исәпкә алу участокларында, шул исәптән “Минем документлар” дәүләт һәм муниципаль хезмәтләр күрсәтүнең күпфункцияле үзәкләре биналарында да исәпкә алырга мөмкин булачак.  </w:t>
      </w:r>
    </w:p>
    <w:p w:rsidR="00830C22" w:rsidRDefault="00830C22" w:rsidP="00830C22">
      <w:pPr>
        <w:pStyle w:val="a3"/>
        <w:rPr>
          <w:sz w:val="28"/>
          <w:szCs w:val="28"/>
          <w:lang w:val="tt-RU"/>
        </w:rPr>
      </w:pPr>
    </w:p>
    <w:p w:rsidR="00830C22" w:rsidRDefault="00830C22" w:rsidP="00830C22">
      <w:pPr>
        <w:pStyle w:val="a3"/>
        <w:rPr>
          <w:sz w:val="28"/>
          <w:szCs w:val="28"/>
          <w:lang w:val="tt-RU"/>
        </w:rPr>
      </w:pPr>
    </w:p>
    <w:p w:rsidR="00830C22" w:rsidRDefault="00830C22" w:rsidP="00830C22">
      <w:pPr>
        <w:pStyle w:val="a3"/>
        <w:rPr>
          <w:sz w:val="28"/>
          <w:szCs w:val="28"/>
          <w:lang w:val="tt-RU"/>
        </w:rPr>
      </w:pPr>
    </w:p>
    <w:p w:rsidR="00830C22" w:rsidRDefault="00830C22" w:rsidP="00830C22">
      <w:pPr>
        <w:pStyle w:val="a3"/>
        <w:rPr>
          <w:sz w:val="28"/>
          <w:szCs w:val="28"/>
          <w:lang w:val="tt-RU"/>
        </w:rPr>
      </w:pPr>
    </w:p>
    <w:p w:rsidR="00830C22" w:rsidRPr="005D1C1C" w:rsidRDefault="00830C22" w:rsidP="00830C22">
      <w:pPr>
        <w:pStyle w:val="a3"/>
        <w:rPr>
          <w:sz w:val="28"/>
          <w:szCs w:val="28"/>
          <w:lang w:val="tt-RU"/>
        </w:rPr>
      </w:pPr>
      <w:r>
        <w:rPr>
          <w:sz w:val="28"/>
          <w:szCs w:val="28"/>
          <w:lang w:val="tt-RU"/>
        </w:rPr>
        <w:t xml:space="preserve">        Район дәүләт статистикасы бүлеге җитәкчесе      Гөлназ Гайсина</w:t>
      </w:r>
    </w:p>
    <w:p w:rsidR="00830C22" w:rsidRDefault="00830C22" w:rsidP="00830C22">
      <w:pPr>
        <w:pStyle w:val="a3"/>
        <w:rPr>
          <w:sz w:val="36"/>
          <w:szCs w:val="36"/>
          <w:lang w:val="tt-RU"/>
        </w:rPr>
      </w:pPr>
    </w:p>
    <w:p w:rsidR="00830C22" w:rsidRPr="00AB5946" w:rsidRDefault="00830C22" w:rsidP="00830C22">
      <w:pPr>
        <w:pStyle w:val="a3"/>
        <w:ind w:left="-142" w:firstLine="142"/>
        <w:rPr>
          <w:sz w:val="36"/>
          <w:szCs w:val="36"/>
          <w:lang w:val="tt-RU"/>
        </w:rPr>
      </w:pPr>
    </w:p>
    <w:p w:rsidR="00830C22" w:rsidRPr="00AB5946" w:rsidRDefault="00830C22" w:rsidP="00830C22">
      <w:pPr>
        <w:pStyle w:val="a3"/>
        <w:rPr>
          <w:sz w:val="28"/>
          <w:szCs w:val="28"/>
          <w:lang w:val="tt-RU"/>
        </w:rPr>
      </w:pPr>
    </w:p>
    <w:p w:rsidR="00830C22" w:rsidRPr="00AB5946" w:rsidRDefault="00830C22" w:rsidP="00830C22">
      <w:pPr>
        <w:pStyle w:val="a3"/>
        <w:rPr>
          <w:sz w:val="28"/>
          <w:szCs w:val="28"/>
          <w:lang w:val="tt-RU"/>
        </w:rPr>
      </w:pPr>
    </w:p>
    <w:p w:rsidR="00830C22" w:rsidRPr="00AB5946" w:rsidRDefault="00830C22" w:rsidP="00830C22">
      <w:pPr>
        <w:pStyle w:val="a3"/>
        <w:rPr>
          <w:sz w:val="28"/>
          <w:szCs w:val="28"/>
          <w:lang w:val="tt-RU"/>
        </w:rPr>
      </w:pPr>
    </w:p>
    <w:p w:rsidR="004C1858" w:rsidRPr="00830C22" w:rsidRDefault="009A4D08">
      <w:pPr>
        <w:rPr>
          <w:lang w:val="tt-RU"/>
        </w:rPr>
      </w:pPr>
    </w:p>
    <w:sectPr w:rsidR="004C1858" w:rsidRPr="00830C22" w:rsidSect="00830C22">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830C22"/>
    <w:rsid w:val="00412FA6"/>
    <w:rsid w:val="008301E3"/>
    <w:rsid w:val="00830C22"/>
    <w:rsid w:val="009A4D08"/>
    <w:rsid w:val="00B553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0C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 ???????? ???????"/>
    <w:basedOn w:val="a"/>
    <w:rsid w:val="00830C22"/>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a4">
    <w:name w:val="Balloon Text"/>
    <w:basedOn w:val="a"/>
    <w:link w:val="a5"/>
    <w:uiPriority w:val="99"/>
    <w:semiHidden/>
    <w:unhideWhenUsed/>
    <w:rsid w:val="00830C2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30C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0C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 ???????? ???????"/>
    <w:basedOn w:val="a"/>
    <w:rsid w:val="00830C22"/>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a4">
    <w:name w:val="Balloon Text"/>
    <w:basedOn w:val="a"/>
    <w:link w:val="a5"/>
    <w:uiPriority w:val="99"/>
    <w:semiHidden/>
    <w:unhideWhenUsed/>
    <w:rsid w:val="00830C2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30C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1172</Words>
  <Characters>6686</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Татарстанстат</Company>
  <LinksUpToDate>false</LinksUpToDate>
  <CharactersWithSpaces>7843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Ученик</cp:lastModifiedBy>
  <cp:revision>2</cp:revision>
  <dcterms:created xsi:type="dcterms:W3CDTF">2021-04-13T06:50:00Z</dcterms:created>
  <dcterms:modified xsi:type="dcterms:W3CDTF">2021-04-13T06:50:00Z</dcterms:modified>
</cp:coreProperties>
</file>